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7320C2"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武汉轻工大学2025年秋季高等学历继续教育本科生学士学位外语考试报名流程</w:t>
      </w:r>
    </w:p>
    <w:p w14:paraId="0E5EBFAB"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</w:p>
    <w:p w14:paraId="0053306C">
      <w:pPr>
        <w:numPr>
          <w:ilvl w:val="0"/>
          <w:numId w:val="1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系统登录：武汉轻工大学学位外语报名系统</w:t>
      </w:r>
    </w:p>
    <w:p w14:paraId="789D1158">
      <w:pPr>
        <w:numPr>
          <w:ilvl w:val="0"/>
          <w:numId w:val="2"/>
        </w:num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PC端登录网址：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instrText xml:space="preserve"> HYPERLINK "https://whqgu.ls365.vip/" </w:instrTex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https://whqgu.ls365.vip/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fldChar w:fldCharType="end"/>
      </w:r>
    </w:p>
    <w:p w14:paraId="3BDC5C4C"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2.移动端微信扫码登陆报名系统 ：2025年9月30日-2025年10月12日（10月12日下午17时关闭网上报名系统)</w:t>
      </w:r>
    </w:p>
    <w:p w14:paraId="21C9D0E7">
      <w:pPr>
        <w:numPr>
          <w:ilvl w:val="0"/>
          <w:numId w:val="0"/>
        </w:numPr>
        <w:rPr>
          <w:rFonts w:hint="eastAsia" w:ascii="宋体" w:hAnsi="宋体" w:eastAsia="宋体" w:cs="宋体"/>
        </w:rPr>
      </w:pPr>
    </w:p>
    <w:p w14:paraId="7C44A6FB">
      <w:pPr>
        <w:jc w:val="center"/>
      </w:pPr>
      <w:r>
        <w:drawing>
          <wp:inline distT="0" distB="0" distL="114300" distR="114300">
            <wp:extent cx="1608455" cy="1608455"/>
            <wp:effectExtent l="38100" t="38100" r="52070" b="52070"/>
            <wp:docPr id="2" name="图片 2" descr="武汉轻工学位外语报名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武汉轻工学位外语报名二维码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1608455"/>
                    </a:xfrm>
                    <a:prstGeom prst="roundRect">
                      <a:avLst/>
                    </a:prstGeom>
                    <a:ln w="38100">
                      <a:gradFill>
                        <a:gsLst>
                          <a:gs pos="50000">
                            <a:schemeClr val="accent1"/>
                          </a:gs>
                          <a:gs pos="0">
                            <a:schemeClr val="accent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accent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</w:p>
    <w:p w14:paraId="712B29A8">
      <w:pPr>
        <w:jc w:val="center"/>
      </w:pPr>
      <w:r>
        <w:rPr>
          <w:rFonts w:hint="eastAsia"/>
          <w:lang w:eastAsia="zh-CN"/>
        </w:rPr>
        <w:t>移动端二维码</w:t>
      </w:r>
    </w:p>
    <w:p w14:paraId="3FCE53C9">
      <w:pPr>
        <w:numPr>
          <w:ilvl w:val="0"/>
          <w:numId w:val="3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用户注册：点击学士学位外语报名——新用户注册——填写手机号码、并设置好密码登陆</w:t>
      </w:r>
    </w:p>
    <w:p w14:paraId="75F77FF7">
      <w:pPr>
        <w:numPr>
          <w:ilvl w:val="0"/>
          <w:numId w:val="0"/>
        </w:num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918970" cy="2902585"/>
            <wp:effectExtent l="38100" t="38100" r="43180" b="438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2902585"/>
                    </a:xfrm>
                    <a:prstGeom prst="roundRect">
                      <a:avLst/>
                    </a:prstGeom>
                    <a:ln w="38100">
                      <a:gradFill>
                        <a:gsLst>
                          <a:gs pos="50000">
                            <a:schemeClr val="accent1"/>
                          </a:gs>
                          <a:gs pos="0">
                            <a:schemeClr val="accent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accent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99590" cy="2875915"/>
            <wp:effectExtent l="38100" t="38100" r="51435" b="38735"/>
            <wp:docPr id="35" name="图片 35" descr="1708515300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708515300596"/>
                    <pic:cNvPicPr>
                      <a:picLocks noChangeAspect="1"/>
                    </pic:cNvPicPr>
                  </pic:nvPicPr>
                  <pic:blipFill>
                    <a:blip r:embed="rId6"/>
                    <a:srcRect t="7370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875915"/>
                    </a:xfrm>
                    <a:prstGeom prst="roundRect">
                      <a:avLst/>
                    </a:prstGeom>
                    <a:ln w="38100">
                      <a:gradFill>
                        <a:gsLst>
                          <a:gs pos="50000">
                            <a:schemeClr val="accent1"/>
                          </a:gs>
                          <a:gs pos="0">
                            <a:schemeClr val="accent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accent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</w:p>
    <w:p w14:paraId="427D44A6">
      <w:pPr>
        <w:numPr>
          <w:ilvl w:val="0"/>
          <w:numId w:val="0"/>
        </w:numPr>
        <w:ind w:firstLine="281" w:firstLineChars="10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如已注册过的考生，可直接进入登录账户</w:t>
      </w:r>
    </w:p>
    <w:p w14:paraId="7856E436">
      <w:pPr>
        <w:numPr>
          <w:ilvl w:val="0"/>
          <w:numId w:val="0"/>
        </w:numPr>
        <w:ind w:firstLine="281" w:firstLineChars="100"/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如忘记密码，点击“找回密码”，通过注册的手机找回密码再登录</w:t>
      </w:r>
    </w:p>
    <w:p w14:paraId="056A654F">
      <w:pPr>
        <w:numPr>
          <w:ilvl w:val="0"/>
          <w:numId w:val="0"/>
        </w:numPr>
        <w:jc w:val="center"/>
        <w:rPr>
          <w:rFonts w:hint="default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916430" cy="3053715"/>
            <wp:effectExtent l="38100" t="38100" r="45720" b="5143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3053715"/>
                    </a:xfrm>
                    <a:prstGeom prst="roundRect">
                      <a:avLst/>
                    </a:prstGeom>
                    <a:ln w="38100">
                      <a:gradFill>
                        <a:gsLst>
                          <a:gs pos="50000">
                            <a:schemeClr val="accent1"/>
                          </a:gs>
                          <a:gs pos="0">
                            <a:schemeClr val="accent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accent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51965" cy="2997200"/>
            <wp:effectExtent l="38100" t="38100" r="51435" b="4445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2997200"/>
                    </a:xfrm>
                    <a:prstGeom prst="roundRect">
                      <a:avLst/>
                    </a:prstGeom>
                    <a:ln w="38100">
                      <a:gradFill>
                        <a:gsLst>
                          <a:gs pos="50000">
                            <a:schemeClr val="accent1"/>
                          </a:gs>
                          <a:gs pos="0">
                            <a:schemeClr val="accent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accent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</w:p>
    <w:p w14:paraId="5706C5A2">
      <w:pPr>
        <w:numPr>
          <w:ilvl w:val="0"/>
          <w:numId w:val="3"/>
        </w:numPr>
        <w:ind w:left="0" w:leftChars="0" w:firstLine="0" w:firstLine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登录报名：注册成功进入报名界面——仔细阅读报名须知15秒后，点击“立即报名”</w:t>
      </w:r>
    </w:p>
    <w:p w14:paraId="7C5A8AFB">
      <w:pPr>
        <w:numPr>
          <w:ilvl w:val="0"/>
          <w:numId w:val="0"/>
        </w:numPr>
        <w:ind w:leftChars="0"/>
        <w:jc w:val="center"/>
        <w:rPr>
          <w:rFonts w:hint="eastAsia" w:eastAsiaTheme="minor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916430" cy="3357880"/>
            <wp:effectExtent l="0" t="0" r="4445" b="7620"/>
            <wp:docPr id="4" name="图片 4" descr="图片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-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9100" cy="3255010"/>
            <wp:effectExtent l="38100" t="38100" r="44450" b="406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255010"/>
                    </a:xfrm>
                    <a:prstGeom prst="roundRect">
                      <a:avLst/>
                    </a:prstGeom>
                    <a:ln w="38100">
                      <a:gradFill>
                        <a:gsLst>
                          <a:gs pos="50000">
                            <a:schemeClr val="accent1"/>
                          </a:gs>
                          <a:gs pos="0">
                            <a:schemeClr val="accent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accent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2380AAA"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1.上传身份证正反面照片，系统自动进行识别，读取信息后核对信息</w:t>
      </w:r>
    </w:p>
    <w:p w14:paraId="3B23A70A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1576070" cy="2999740"/>
            <wp:effectExtent l="38100" t="38100" r="52705" b="41910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2999740"/>
                    </a:xfrm>
                    <a:prstGeom prst="roundRect">
                      <a:avLst/>
                    </a:prstGeom>
                    <a:ln w="38100">
                      <a:gradFill>
                        <a:gsLst>
                          <a:gs pos="50000">
                            <a:schemeClr val="accent1"/>
                          </a:gs>
                          <a:gs pos="0">
                            <a:schemeClr val="accent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accent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03375" cy="2976245"/>
            <wp:effectExtent l="38100" t="38100" r="41275" b="4953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2976245"/>
                    </a:xfrm>
                    <a:prstGeom prst="roundRect">
                      <a:avLst/>
                    </a:prstGeom>
                    <a:ln w="38100">
                      <a:gradFill>
                        <a:gsLst>
                          <a:gs pos="50000">
                            <a:schemeClr val="accent1"/>
                          </a:gs>
                          <a:gs pos="0">
                            <a:schemeClr val="accent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accent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59255" cy="3016250"/>
            <wp:effectExtent l="38100" t="38100" r="48895" b="4127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3016250"/>
                    </a:xfrm>
                    <a:prstGeom prst="roundRect">
                      <a:avLst/>
                    </a:prstGeom>
                    <a:ln w="38100">
                      <a:gradFill>
                        <a:gsLst>
                          <a:gs pos="50000">
                            <a:schemeClr val="accent1"/>
                          </a:gs>
                          <a:gs pos="0">
                            <a:schemeClr val="accent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accent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</w:p>
    <w:p w14:paraId="2D84758F">
      <w:pPr>
        <w:numPr>
          <w:ilvl w:val="0"/>
          <w:numId w:val="4"/>
        </w:numPr>
        <w:ind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信息填写及上传相应的证明材料</w:t>
      </w:r>
    </w:p>
    <w:p w14:paraId="758F4417">
      <w:pPr>
        <w:numPr>
          <w:ilvl w:val="0"/>
          <w:numId w:val="5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成教在籍学生</w:t>
      </w:r>
    </w:p>
    <w:p w14:paraId="1B9C6EE8">
      <w:pPr>
        <w:numPr>
          <w:ilvl w:val="0"/>
          <w:numId w:val="0"/>
        </w:numPr>
        <w:ind w:leftChars="0"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考生类别选择“</w:t>
      </w:r>
      <w:r>
        <w:rPr>
          <w:rFonts w:hint="eastAsia"/>
          <w:color w:val="FF0000"/>
          <w:sz w:val="28"/>
          <w:szCs w:val="28"/>
          <w:lang w:val="en-US" w:eastAsia="zh-CN"/>
        </w:rPr>
        <w:t>成教在籍</w:t>
      </w:r>
      <w:r>
        <w:rPr>
          <w:rFonts w:hint="eastAsia"/>
          <w:sz w:val="28"/>
          <w:szCs w:val="28"/>
          <w:lang w:val="en-US" w:eastAsia="zh-CN"/>
        </w:rPr>
        <w:t>”，填写</w:t>
      </w:r>
      <w:r>
        <w:rPr>
          <w:rFonts w:hint="eastAsia"/>
          <w:color w:val="FF0000"/>
          <w:sz w:val="28"/>
          <w:szCs w:val="28"/>
          <w:lang w:val="en-US" w:eastAsia="zh-CN"/>
        </w:rPr>
        <w:t>学号</w:t>
      </w:r>
      <w:r>
        <w:rPr>
          <w:rFonts w:hint="eastAsia"/>
          <w:sz w:val="28"/>
          <w:szCs w:val="28"/>
          <w:lang w:val="en-US" w:eastAsia="zh-CN"/>
        </w:rPr>
        <w:t>，上传</w:t>
      </w:r>
      <w:r>
        <w:rPr>
          <w:rFonts w:hint="eastAsia"/>
          <w:color w:val="FF0000"/>
          <w:sz w:val="28"/>
          <w:szCs w:val="28"/>
          <w:lang w:val="en-US" w:eastAsia="zh-CN"/>
        </w:rPr>
        <w:t>本科段英语考试的成绩证明</w:t>
      </w:r>
      <w:r>
        <w:rPr>
          <w:rFonts w:hint="eastAsia"/>
          <w:sz w:val="28"/>
          <w:szCs w:val="28"/>
          <w:lang w:val="en-US" w:eastAsia="zh-CN"/>
        </w:rPr>
        <w:t>，必须每一项都填写完成和上传完毕才可点击</w:t>
      </w:r>
      <w:r>
        <w:rPr>
          <w:rFonts w:hint="eastAsia"/>
          <w:color w:val="FF0000"/>
          <w:sz w:val="28"/>
          <w:szCs w:val="28"/>
          <w:lang w:val="en-US" w:eastAsia="zh-CN"/>
        </w:rPr>
        <w:t>预览</w:t>
      </w:r>
      <w:r>
        <w:rPr>
          <w:rFonts w:hint="eastAsia"/>
          <w:sz w:val="28"/>
          <w:szCs w:val="28"/>
          <w:lang w:val="en-US" w:eastAsia="zh-CN"/>
        </w:rPr>
        <w:t>，预览完成点“</w:t>
      </w:r>
      <w:r>
        <w:rPr>
          <w:rFonts w:hint="eastAsia"/>
          <w:color w:val="FF0000"/>
          <w:sz w:val="28"/>
          <w:szCs w:val="28"/>
          <w:lang w:val="en-US" w:eastAsia="zh-CN"/>
        </w:rPr>
        <w:t>立即报名</w:t>
      </w:r>
      <w:r>
        <w:rPr>
          <w:rFonts w:hint="eastAsia"/>
          <w:sz w:val="28"/>
          <w:szCs w:val="28"/>
          <w:lang w:val="en-US" w:eastAsia="zh-CN"/>
        </w:rPr>
        <w:t>”。</w:t>
      </w:r>
    </w:p>
    <w:p w14:paraId="04C15A5C">
      <w:pPr>
        <w:numPr>
          <w:ilvl w:val="0"/>
          <w:numId w:val="0"/>
        </w:numPr>
        <w:ind w:leftChars="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1645920" cy="3344545"/>
            <wp:effectExtent l="38100" t="38100" r="46355" b="46355"/>
            <wp:docPr id="8" name="图片 8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3344545"/>
                    </a:xfrm>
                    <a:prstGeom prst="roundRect">
                      <a:avLst/>
                    </a:prstGeom>
                    <a:ln w="38100">
                      <a:gradFill>
                        <a:gsLst>
                          <a:gs pos="50000">
                            <a:schemeClr val="accent1"/>
                          </a:gs>
                          <a:gs pos="0">
                            <a:schemeClr val="accent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accent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1682115" cy="3364230"/>
            <wp:effectExtent l="38100" t="38100" r="41910" b="42545"/>
            <wp:docPr id="10" name="图片 10" descr="图片2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24-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3364230"/>
                    </a:xfrm>
                    <a:prstGeom prst="roundRect">
                      <a:avLst/>
                    </a:prstGeom>
                    <a:ln w="38100">
                      <a:gradFill>
                        <a:gsLst>
                          <a:gs pos="50000">
                            <a:schemeClr val="accent1"/>
                          </a:gs>
                          <a:gs pos="0">
                            <a:schemeClr val="accent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accent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1657350" cy="3388360"/>
            <wp:effectExtent l="38100" t="38100" r="50800" b="50165"/>
            <wp:docPr id="13" name="图片 13" descr="图片3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36-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3388360"/>
                    </a:xfrm>
                    <a:prstGeom prst="roundRect">
                      <a:avLst/>
                    </a:prstGeom>
                    <a:ln w="38100">
                      <a:gradFill>
                        <a:gsLst>
                          <a:gs pos="50000">
                            <a:schemeClr val="accent1"/>
                          </a:gs>
                          <a:gs pos="0">
                            <a:schemeClr val="accent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accent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</w:p>
    <w:p w14:paraId="059090EF">
      <w:pPr>
        <w:numPr>
          <w:ilvl w:val="0"/>
          <w:numId w:val="5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成教已毕业学生</w:t>
      </w:r>
    </w:p>
    <w:p w14:paraId="2C030B54">
      <w:pPr>
        <w:numPr>
          <w:ilvl w:val="0"/>
          <w:numId w:val="0"/>
        </w:numPr>
        <w:ind w:leftChars="0"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考生类别选择“</w:t>
      </w:r>
      <w:r>
        <w:rPr>
          <w:rFonts w:hint="eastAsia"/>
          <w:color w:val="FF0000"/>
          <w:sz w:val="28"/>
          <w:szCs w:val="28"/>
          <w:lang w:val="en-US" w:eastAsia="zh-CN"/>
        </w:rPr>
        <w:t>成教毕业</w:t>
      </w:r>
      <w:r>
        <w:rPr>
          <w:rFonts w:hint="eastAsia"/>
          <w:sz w:val="28"/>
          <w:szCs w:val="28"/>
          <w:lang w:val="en-US" w:eastAsia="zh-CN"/>
        </w:rPr>
        <w:t>”，选择</w:t>
      </w:r>
      <w:r>
        <w:rPr>
          <w:rFonts w:hint="eastAsia"/>
          <w:color w:val="FF0000"/>
          <w:sz w:val="28"/>
          <w:szCs w:val="28"/>
          <w:lang w:val="en-US" w:eastAsia="zh-CN"/>
        </w:rPr>
        <w:t>毕业时间</w:t>
      </w:r>
      <w:r>
        <w:rPr>
          <w:rFonts w:hint="eastAsia"/>
          <w:sz w:val="28"/>
          <w:szCs w:val="28"/>
          <w:lang w:val="en-US" w:eastAsia="zh-CN"/>
        </w:rPr>
        <w:t>，填写</w:t>
      </w:r>
      <w:r>
        <w:rPr>
          <w:rFonts w:hint="eastAsia"/>
          <w:color w:val="FF0000"/>
          <w:sz w:val="28"/>
          <w:szCs w:val="28"/>
          <w:lang w:val="en-US" w:eastAsia="zh-CN"/>
        </w:rPr>
        <w:t>学号</w:t>
      </w:r>
      <w:r>
        <w:rPr>
          <w:rFonts w:hint="eastAsia"/>
          <w:sz w:val="28"/>
          <w:szCs w:val="28"/>
          <w:lang w:val="en-US" w:eastAsia="zh-CN"/>
        </w:rPr>
        <w:t>，上传</w:t>
      </w:r>
      <w:r>
        <w:rPr>
          <w:rFonts w:hint="eastAsia"/>
          <w:color w:val="FF0000"/>
          <w:sz w:val="28"/>
          <w:szCs w:val="28"/>
          <w:lang w:val="en-US" w:eastAsia="zh-CN"/>
        </w:rPr>
        <w:t>本科段英语考试的成绩证明</w:t>
      </w:r>
      <w:r>
        <w:rPr>
          <w:rFonts w:hint="eastAsia"/>
          <w:sz w:val="28"/>
          <w:szCs w:val="28"/>
          <w:lang w:val="en-US" w:eastAsia="zh-CN"/>
        </w:rPr>
        <w:t>，必须每一项都填写完成和上传完毕才可点击</w:t>
      </w:r>
      <w:r>
        <w:rPr>
          <w:rFonts w:hint="eastAsia"/>
          <w:color w:val="FF0000"/>
          <w:sz w:val="28"/>
          <w:szCs w:val="28"/>
          <w:lang w:val="en-US" w:eastAsia="zh-CN"/>
        </w:rPr>
        <w:t>预览</w:t>
      </w:r>
      <w:r>
        <w:rPr>
          <w:rFonts w:hint="eastAsia"/>
          <w:sz w:val="28"/>
          <w:szCs w:val="28"/>
          <w:lang w:val="en-US" w:eastAsia="zh-CN"/>
        </w:rPr>
        <w:t>，预览完成点“</w:t>
      </w:r>
      <w:r>
        <w:rPr>
          <w:rFonts w:hint="eastAsia"/>
          <w:color w:val="FF0000"/>
          <w:sz w:val="28"/>
          <w:szCs w:val="28"/>
          <w:lang w:val="en-US" w:eastAsia="zh-CN"/>
        </w:rPr>
        <w:t>立即报名</w:t>
      </w:r>
      <w:r>
        <w:rPr>
          <w:rFonts w:hint="eastAsia"/>
          <w:sz w:val="28"/>
          <w:szCs w:val="28"/>
          <w:lang w:val="en-US" w:eastAsia="zh-CN"/>
        </w:rPr>
        <w:t>”。</w:t>
      </w:r>
    </w:p>
    <w:p w14:paraId="3B4A9317">
      <w:pPr>
        <w:numPr>
          <w:ilvl w:val="0"/>
          <w:numId w:val="0"/>
        </w:numPr>
        <w:ind w:leftChars="0"/>
        <w:jc w:val="center"/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781175" cy="3395345"/>
            <wp:effectExtent l="38100" t="38100" r="38100" b="4318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395345"/>
                    </a:xfrm>
                    <a:prstGeom prst="roundRect">
                      <a:avLst/>
                    </a:prstGeom>
                    <a:ln w="38100">
                      <a:gradFill>
                        <a:gsLst>
                          <a:gs pos="50000">
                            <a:schemeClr val="accent1"/>
                          </a:gs>
                          <a:gs pos="0">
                            <a:schemeClr val="accent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accent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1728470" cy="3422650"/>
            <wp:effectExtent l="38100" t="38100" r="43180" b="47625"/>
            <wp:docPr id="16" name="图片 16" descr="图片3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36-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3422650"/>
                    </a:xfrm>
                    <a:prstGeom prst="roundRect">
                      <a:avLst/>
                    </a:prstGeom>
                    <a:ln w="38100">
                      <a:gradFill>
                        <a:gsLst>
                          <a:gs pos="50000">
                            <a:schemeClr val="accent1"/>
                          </a:gs>
                          <a:gs pos="0">
                            <a:schemeClr val="accent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accent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</w:p>
    <w:p w14:paraId="5A5F8423">
      <w:pPr>
        <w:numPr>
          <w:ilvl w:val="0"/>
          <w:numId w:val="0"/>
        </w:numPr>
        <w:ind w:leftChars="0"/>
        <w:jc w:val="left"/>
        <w:rPr>
          <w:rFonts w:hint="default"/>
          <w:sz w:val="24"/>
          <w:szCs w:val="24"/>
          <w:lang w:val="en-US" w:eastAsia="zh-CN"/>
        </w:rPr>
      </w:pPr>
    </w:p>
    <w:p w14:paraId="256E4E83">
      <w:pPr>
        <w:numPr>
          <w:ilvl w:val="0"/>
          <w:numId w:val="0"/>
        </w:numPr>
        <w:jc w:val="center"/>
        <w:rPr>
          <w:rFonts w:hint="default"/>
          <w:b/>
          <w:bCs/>
          <w:lang w:val="en-US" w:eastAsia="zh-CN"/>
        </w:rPr>
      </w:pPr>
    </w:p>
    <w:p w14:paraId="0D25EFD0">
      <w:pPr>
        <w:numPr>
          <w:ilvl w:val="0"/>
          <w:numId w:val="4"/>
        </w:numPr>
        <w:ind w:left="0" w:leftChars="0" w:firstLine="0" w:firstLine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上传彩色背景电子登记照片，上传完毕点击下一步等待审核</w:t>
      </w:r>
    </w:p>
    <w:p w14:paraId="0238A6C4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资格审核时间：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2025年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10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月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13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日-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2025年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10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月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15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日（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10月15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日下午17时关闭资格审核系统）</w:t>
      </w:r>
    </w:p>
    <w:p w14:paraId="11640381"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 w:eastAsiaTheme="minorEastAsia"/>
          <w:b/>
          <w:bCs/>
          <w:color w:val="FF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 w:eastAsiaTheme="minorEastAsia"/>
          <w:b/>
          <w:bCs/>
          <w:color w:val="FF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637030" cy="3343275"/>
            <wp:effectExtent l="38100" t="38100" r="39370" b="47625"/>
            <wp:docPr id="25" name="图片 25" descr="微信图片_20240223163113-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40223163113-1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3343275"/>
                    </a:xfrm>
                    <a:prstGeom prst="roundRect">
                      <a:avLst/>
                    </a:prstGeom>
                    <a:ln w="38100">
                      <a:gradFill>
                        <a:gsLst>
                          <a:gs pos="50000">
                            <a:schemeClr val="accent1"/>
                          </a:gs>
                          <a:gs pos="0">
                            <a:schemeClr val="accent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accent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b/>
          <w:bCs/>
          <w:color w:val="FF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610360" cy="3336290"/>
            <wp:effectExtent l="38100" t="38100" r="50165" b="38735"/>
            <wp:docPr id="51" name="图片 51" descr="1708520129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708520129069"/>
                    <pic:cNvPicPr>
                      <a:picLocks noChangeAspect="1"/>
                    </pic:cNvPicPr>
                  </pic:nvPicPr>
                  <pic:blipFill>
                    <a:blip r:embed="rId19"/>
                    <a:srcRect t="23230"/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3336290"/>
                    </a:xfrm>
                    <a:prstGeom prst="roundRect">
                      <a:avLst/>
                    </a:prstGeom>
                    <a:ln w="38100">
                      <a:gradFill>
                        <a:gsLst>
                          <a:gs pos="50000">
                            <a:schemeClr val="accent1"/>
                          </a:gs>
                          <a:gs pos="0">
                            <a:schemeClr val="accent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accent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b/>
          <w:bCs/>
          <w:color w:val="FF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675130" cy="3349625"/>
            <wp:effectExtent l="38100" t="38100" r="48895" b="41275"/>
            <wp:docPr id="53" name="图片 53" descr="1708520777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1708520777159"/>
                    <pic:cNvPicPr>
                      <a:picLocks noChangeAspect="1"/>
                    </pic:cNvPicPr>
                  </pic:nvPicPr>
                  <pic:blipFill>
                    <a:blip r:embed="rId20"/>
                    <a:srcRect t="19354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3349625"/>
                    </a:xfrm>
                    <a:prstGeom prst="roundRect">
                      <a:avLst/>
                    </a:prstGeom>
                    <a:ln w="38100">
                      <a:gradFill>
                        <a:gsLst>
                          <a:gs pos="50000">
                            <a:schemeClr val="accent1"/>
                          </a:gs>
                          <a:gs pos="0">
                            <a:schemeClr val="accent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accent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</w:p>
    <w:p w14:paraId="6BED20BC"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 w:eastAsiaTheme="minorEastAsia"/>
          <w:b/>
          <w:bCs/>
          <w:color w:val="FF0000"/>
          <w:kern w:val="0"/>
          <w:sz w:val="24"/>
          <w:szCs w:val="24"/>
          <w:lang w:val="en-US" w:eastAsia="zh-CN" w:bidi="ar"/>
        </w:rPr>
      </w:pPr>
    </w:p>
    <w:p w14:paraId="6C5C313A"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  <w:lang w:val="en-US" w:eastAsia="zh-CN" w:bidi="ar"/>
        </w:rPr>
        <w:t xml:space="preserve">注意： </w:t>
      </w:r>
    </w:p>
    <w:p w14:paraId="17755946"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  <w:lang w:val="en-US" w:eastAsia="zh-CN" w:bidi="ar"/>
        </w:rPr>
        <w:t xml:space="preserve">（1）已报名，等待审核过程中，请随时关注审核状态，如通过则等待学校开放缴费即可； </w:t>
      </w:r>
    </w:p>
    <w:p w14:paraId="45325F6B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  <w:lang w:val="en-US" w:eastAsia="zh-CN" w:bidi="ar"/>
        </w:rPr>
        <w:t xml:space="preserve">（2）如提示审核不通过，请立刻根据原因修改信息，再提交报名审核。 </w:t>
      </w:r>
    </w:p>
    <w:p w14:paraId="2F7C124D">
      <w:pPr>
        <w:numPr>
          <w:ilvl w:val="0"/>
          <w:numId w:val="3"/>
        </w:numPr>
        <w:ind w:left="0" w:leftChars="0" w:firstLine="0" w:firstLine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扫码缴费（只有审核通过，才能进入缴费页面）</w:t>
      </w:r>
    </w:p>
    <w:p w14:paraId="6AADC4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</w:rPr>
        <w:t>网上缴费时间：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lang w:eastAsia="zh-CN"/>
        </w:rPr>
        <w:t>2025年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lang w:val="en-US" w:eastAsia="zh-CN"/>
        </w:rPr>
        <w:t>10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</w:rPr>
        <w:t>月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 w:cstheme="minorEastAsia"/>
          <w:b/>
          <w:bCs/>
          <w:color w:val="auto"/>
          <w:sz w:val="28"/>
          <w:szCs w:val="28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</w:rPr>
        <w:t>日-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lang w:eastAsia="zh-CN"/>
        </w:rPr>
        <w:t>2025年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lang w:val="en-US" w:eastAsia="zh-CN"/>
        </w:rPr>
        <w:t>10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</w:rPr>
        <w:t>月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 w:cstheme="minorEastAsia"/>
          <w:b/>
          <w:bCs/>
          <w:color w:val="auto"/>
          <w:sz w:val="28"/>
          <w:szCs w:val="28"/>
          <w:lang w:val="en-US" w:eastAsia="zh-CN"/>
        </w:rPr>
        <w:t>9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</w:rPr>
        <w:t>日</w:t>
      </w:r>
      <w:r>
        <w:rPr>
          <w:rFonts w:hint="eastAsia" w:asciiTheme="minorEastAsia" w:hAnsiTheme="minorEastAsia" w:cstheme="minorEastAsia"/>
          <w:b/>
          <w:bCs/>
          <w:color w:val="auto"/>
          <w:sz w:val="28"/>
          <w:szCs w:val="28"/>
          <w:lang w:val="en-US" w:eastAsia="zh-CN"/>
        </w:rPr>
        <w:t>20:00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</w:rPr>
        <w:t>（网上报名成功，且审核通过的学生才能缴费）</w:t>
      </w:r>
    </w:p>
    <w:p w14:paraId="4ED2E30B"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  <w:color w:val="FF0000"/>
          <w:lang w:eastAsia="zh-CN"/>
        </w:rPr>
        <w:drawing>
          <wp:inline distT="0" distB="0" distL="114300" distR="114300">
            <wp:extent cx="2061210" cy="3583940"/>
            <wp:effectExtent l="0" t="0" r="2540" b="3810"/>
            <wp:docPr id="6" name="图片 6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AADA6">
      <w:pPr>
        <w:keepNext w:val="0"/>
        <w:keepLines w:val="0"/>
        <w:widowControl/>
        <w:suppressLineNumbers w:val="0"/>
        <w:ind w:firstLine="562" w:firstLineChars="200"/>
        <w:jc w:val="left"/>
        <w:rPr>
          <w:rFonts w:hint="eastAsia" w:eastAsiaTheme="minorEastAsia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  <w:lang w:val="en-US" w:eastAsia="zh-CN" w:bidi="ar"/>
        </w:rPr>
        <w:t>扫描二维码微信在线支付，网报时身份证号码填写错误无法完成微信在线支付缴费。超出规定时间未缴费的，本次报名无效，相应后果由考生自行承担。</w:t>
      </w:r>
    </w:p>
    <w:p w14:paraId="79A41010">
      <w:pPr>
        <w:numPr>
          <w:ilvl w:val="0"/>
          <w:numId w:val="3"/>
        </w:numPr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缴费完成后待发布准考证信息</w:t>
      </w:r>
    </w:p>
    <w:p w14:paraId="57C8DFEF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1.准考证打印时间：</w:t>
      </w:r>
    </w:p>
    <w:p w14:paraId="630D65DD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湖北省内考生：2025年11月3日至8日24:00</w:t>
      </w:r>
    </w:p>
    <w:p w14:paraId="2901DFE8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湖北省外考生：2025年11月9日至15日24:00</w:t>
      </w:r>
    </w:p>
    <w:p w14:paraId="51EE0687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2.考试时间：</w:t>
      </w:r>
    </w:p>
    <w:p w14:paraId="3926C2F6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湖北省内考生：2025年11月9日上午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9:00-11:00</w:t>
      </w:r>
    </w:p>
    <w:p w14:paraId="78190D15"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湖北省外考生：2025年11月16日上午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9:00-11:00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E97FBCD"/>
    <w:multiLevelType w:val="singleLevel"/>
    <w:tmpl w:val="BE97FBC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444BA74"/>
    <w:multiLevelType w:val="singleLevel"/>
    <w:tmpl w:val="0444BA7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2166584E"/>
    <w:multiLevelType w:val="singleLevel"/>
    <w:tmpl w:val="2166584E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6A15B444"/>
    <w:multiLevelType w:val="singleLevel"/>
    <w:tmpl w:val="6A15B44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7F6107BF"/>
    <w:multiLevelType w:val="singleLevel"/>
    <w:tmpl w:val="7F6107BF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MwN2YxZWFkY2NlNGE0OWYwYjMyMjM0MGQ4M2M2MDkifQ=="/>
    <w:docVar w:name="KSO_WPS_MARK_KEY" w:val="9e52949c-f7dd-43d2-b6cc-c5f7acf74988"/>
  </w:docVars>
  <w:rsids>
    <w:rsidRoot w:val="79E429A3"/>
    <w:rsid w:val="04797492"/>
    <w:rsid w:val="05C61969"/>
    <w:rsid w:val="08D132F7"/>
    <w:rsid w:val="08D14AA1"/>
    <w:rsid w:val="0A60671A"/>
    <w:rsid w:val="119D3BF8"/>
    <w:rsid w:val="12EE7803"/>
    <w:rsid w:val="12F37627"/>
    <w:rsid w:val="16D01FE6"/>
    <w:rsid w:val="198D5A9E"/>
    <w:rsid w:val="1CF94F18"/>
    <w:rsid w:val="1DDC5F5F"/>
    <w:rsid w:val="1DE4017C"/>
    <w:rsid w:val="1E2F53D8"/>
    <w:rsid w:val="206C46C2"/>
    <w:rsid w:val="20850D6C"/>
    <w:rsid w:val="2221489A"/>
    <w:rsid w:val="25B37C21"/>
    <w:rsid w:val="280B2A12"/>
    <w:rsid w:val="2B520958"/>
    <w:rsid w:val="2D1C121E"/>
    <w:rsid w:val="2DB95DA8"/>
    <w:rsid w:val="2DF857E7"/>
    <w:rsid w:val="2F353FC9"/>
    <w:rsid w:val="2FFD3E06"/>
    <w:rsid w:val="30832930"/>
    <w:rsid w:val="3106021B"/>
    <w:rsid w:val="321A733F"/>
    <w:rsid w:val="34C5219B"/>
    <w:rsid w:val="35A3178F"/>
    <w:rsid w:val="364A099A"/>
    <w:rsid w:val="389A7CDE"/>
    <w:rsid w:val="3B574D46"/>
    <w:rsid w:val="3E250D10"/>
    <w:rsid w:val="3E2E556D"/>
    <w:rsid w:val="401E25B2"/>
    <w:rsid w:val="41652D3C"/>
    <w:rsid w:val="471436F5"/>
    <w:rsid w:val="4D2A47B7"/>
    <w:rsid w:val="50E14B0F"/>
    <w:rsid w:val="586D1944"/>
    <w:rsid w:val="58A14155"/>
    <w:rsid w:val="5CF12946"/>
    <w:rsid w:val="5D292146"/>
    <w:rsid w:val="64485F8F"/>
    <w:rsid w:val="652A5785"/>
    <w:rsid w:val="6D4E76D6"/>
    <w:rsid w:val="6E5B1359"/>
    <w:rsid w:val="738D0CB2"/>
    <w:rsid w:val="79E429A3"/>
    <w:rsid w:val="7AE86D50"/>
    <w:rsid w:val="7C640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793</Words>
  <Characters>911</Characters>
  <Lines>0</Lines>
  <Paragraphs>0</Paragraphs>
  <TotalTime>3</TotalTime>
  <ScaleCrop>false</ScaleCrop>
  <LinksUpToDate>false</LinksUpToDate>
  <CharactersWithSpaces>915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2023-12-24T11:31:00Z</dcterms:created>
  <dc:creator>清平浪人</dc:creator>
  <cp:lastModifiedBy>良师客服-小玲老师</cp:lastModifiedBy>
  <dcterms:modified xsi:type="dcterms:W3CDTF">2025-09-29T09:20:32Z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C8AF9A5F9B7F400DA5CFD03F5CF6DA1F_13</vt:lpwstr>
  </property>
  <property fmtid="{D5CDD505-2E9C-101B-9397-08002B2CF9AE}" pid="4" name="KSOTemplateDocerSaveRecord">
    <vt:lpwstr>eyJoZGlkIjoiMzIzOWNkMDJjZjRhZTkxODY2YWFkZDIxMTIyYjNmNWYiLCJ1c2VySWQiOiIxMjM4NTEwODk4In0=</vt:lpwstr>
  </property>
</Properties>
</file>